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7"/>
      </w:tblGrid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1804"/>
        </w:trPr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23" w:rsidRPr="00D858FF" w:rsidRDefault="00033E23" w:rsidP="00033E23">
            <w:pPr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5946A74" wp14:editId="79C48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695325" cy="733425"/>
                  <wp:effectExtent l="0" t="0" r="9525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  <w:t xml:space="preserve">         </w:t>
            </w:r>
            <w:r w:rsidRPr="00D858FF"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  <w:t>OBEC JAKUBOVA VOĽA</w:t>
            </w:r>
          </w:p>
          <w:p w:rsidR="00033E23" w:rsidRPr="00044A9F" w:rsidRDefault="00033E23" w:rsidP="00033E23">
            <w:pPr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 xml:space="preserve">              </w:t>
            </w:r>
            <w:r w:rsidRPr="00044A9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O</w:t>
            </w:r>
            <w:r w:rsidRPr="00D858F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becný úrad, Jakubov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a</w:t>
            </w:r>
            <w:r w:rsidRPr="00D858F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 xml:space="preserve"> Voľa 67, 082 56 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Pečovská Nová Ves</w:t>
            </w:r>
          </w:p>
          <w:p w:rsidR="006A3259" w:rsidRDefault="00B95A6D">
            <w:pPr>
              <w:pStyle w:val="Standard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                          </w:t>
            </w:r>
          </w:p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 xml:space="preserve">             v ............................................... dňa ...........................................</w:t>
            </w: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17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B95A6D">
            <w:pPr>
              <w:pStyle w:val="Standard"/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 o stavebné povolenie reklamnej stavby (RS) – jednoduchá stavba</w:t>
            </w:r>
          </w:p>
          <w:p w:rsidR="006A3259" w:rsidRDefault="00B95A6D">
            <w:pPr>
              <w:pStyle w:val="Standard"/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sz w:val="18"/>
                <w:szCs w:val="18"/>
              </w:rPr>
              <w:t>Najväčšia informačná plocha je väčšia ako 3 m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 xml:space="preserve">2  </w:t>
            </w: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B95A6D">
            <w:pPr>
              <w:pStyle w:val="Standard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58 </w:t>
            </w:r>
            <w:r>
              <w:rPr>
                <w:rFonts w:ascii="Trebuchet MS" w:hAnsi="Trebuchet MS" w:cs="Trebuchet MS"/>
                <w:sz w:val="18"/>
                <w:szCs w:val="18"/>
              </w:rPr>
              <w:t>Zákona č. 50/1976 Zb. o územnom plánovaní a stavebnom poriadku (Stavebný zákon) v znení neskorších predpisov a § 8 vyhlášky MŽP SR č. 453/2000 Z. z., ktorou sa vykonávajú niektoré ustanovenia s</w:t>
            </w:r>
            <w:r>
              <w:rPr>
                <w:rFonts w:ascii="Trebuchet MS" w:hAnsi="Trebuchet MS" w:cs="Trebuchet MS"/>
                <w:sz w:val="18"/>
                <w:szCs w:val="18"/>
              </w:rPr>
              <w:t>tavebného zákona</w:t>
            </w:r>
          </w:p>
        </w:tc>
      </w:tr>
    </w:tbl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3971"/>
        <w:gridCol w:w="1562"/>
        <w:gridCol w:w="2695"/>
      </w:tblGrid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533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Adresa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28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4257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</w:rPr>
      </w:pPr>
    </w:p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3971"/>
        <w:gridCol w:w="4257"/>
      </w:tblGrid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82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Adresa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2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42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  <w:b/>
          <w:bCs/>
        </w:rPr>
      </w:pPr>
    </w:p>
    <w:p w:rsidR="006A3259" w:rsidRDefault="00B95A6D">
      <w:pPr>
        <w:pStyle w:val="Standard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reklamnej stavbe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3222"/>
        <w:gridCol w:w="5402"/>
      </w:tblGrid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B95A6D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Druh RS</w:t>
            </w:r>
          </w:p>
        </w:tc>
        <w:tc>
          <w:tcPr>
            <w:tcW w:w="5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95A6D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Účel RS</w:t>
            </w:r>
          </w:p>
        </w:tc>
        <w:tc>
          <w:tcPr>
            <w:tcW w:w="540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95A6D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Rozmery RS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(najväčšia inform.plocha)</w:t>
            </w:r>
          </w:p>
        </w:tc>
        <w:tc>
          <w:tcPr>
            <w:tcW w:w="5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  <w:b/>
          <w:bCs/>
          <w:sz w:val="12"/>
          <w:szCs w:val="12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3212"/>
        <w:gridCol w:w="5412"/>
      </w:tblGrid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B95A6D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časť mesta</w:t>
            </w:r>
          </w:p>
        </w:tc>
        <w:tc>
          <w:tcPr>
            <w:tcW w:w="54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95A6D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pozemku / stavby</w:t>
            </w:r>
          </w:p>
        </w:tc>
        <w:tc>
          <w:tcPr>
            <w:tcW w:w="541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95A6D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GPS súradnice</w:t>
            </w: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3259" w:rsidRDefault="006A3259">
      <w:pPr>
        <w:pStyle w:val="Standard"/>
        <w:spacing w:after="0"/>
        <w:rPr>
          <w:rFonts w:ascii="Arial" w:hAnsi="Arial" w:cs="Arial"/>
          <w:sz w:val="12"/>
          <w:szCs w:val="12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2979"/>
        <w:gridCol w:w="2530"/>
        <w:gridCol w:w="2541"/>
      </w:tblGrid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8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Doba trvania RS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Predpokladaný termín užívania RS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od: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do:</w:t>
            </w:r>
          </w:p>
        </w:tc>
      </w:tr>
    </w:tbl>
    <w:p w:rsidR="006A3259" w:rsidRDefault="00B95A6D">
      <w:pPr>
        <w:pStyle w:val="Standard"/>
        <w:spacing w:after="0"/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  </w:t>
      </w:r>
      <w:r>
        <w:rPr>
          <w:rFonts w:ascii="Trebuchet MS" w:hAnsi="Trebuchet MS" w:cs="Trebuchet MS"/>
          <w:b/>
          <w:bCs/>
        </w:rPr>
        <w:br/>
      </w:r>
      <w:r>
        <w:rPr>
          <w:rFonts w:ascii="Trebuchet MS" w:hAnsi="Trebuchet MS" w:cs="Trebuchet MS"/>
          <w:b/>
          <w:bCs/>
        </w:rPr>
        <w:t xml:space="preserve">Stavebný pozemok </w:t>
      </w:r>
      <w:r>
        <w:rPr>
          <w:rFonts w:ascii="Trebuchet MS" w:hAnsi="Trebuchet MS" w:cs="Trebuchet MS"/>
          <w:b/>
        </w:rPr>
        <w:t>podľa katastra nehnuteľností</w:t>
      </w: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2291"/>
        <w:gridCol w:w="2209"/>
        <w:gridCol w:w="2935"/>
      </w:tblGrid>
      <w:tr w:rsidR="006A3259">
        <w:tblPrEx>
          <w:tblCellMar>
            <w:top w:w="0" w:type="dxa"/>
            <w:bottom w:w="0" w:type="dxa"/>
          </w:tblCellMar>
        </w:tblPrEx>
        <w:tc>
          <w:tcPr>
            <w:tcW w:w="248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KN-C </w:t>
            </w: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(KN-E)</w:t>
            </w:r>
          </w:p>
        </w:tc>
        <w:tc>
          <w:tcPr>
            <w:tcW w:w="229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20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93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6A3259">
        <w:tblPrEx>
          <w:tblCellMar>
            <w:top w:w="0" w:type="dxa"/>
            <w:bottom w:w="0" w:type="dxa"/>
          </w:tblCellMar>
        </w:tblPrEx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br/>
      </w:r>
      <w:r>
        <w:rPr>
          <w:rFonts w:ascii="Trebuchet MS" w:hAnsi="Trebuchet MS" w:cs="Trebuchet MS"/>
          <w:b/>
        </w:rPr>
        <w:t>Zoznam a adresy známych účastníkov konania</w:t>
      </w: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6385"/>
      </w:tblGrid>
      <w:tr w:rsidR="006A32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3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638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6A3259">
        <w:tblPrEx>
          <w:tblCellMar>
            <w:top w:w="0" w:type="dxa"/>
            <w:bottom w:w="0" w:type="dxa"/>
          </w:tblCellMar>
        </w:tblPrEx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  <w:b/>
        </w:rPr>
      </w:pPr>
    </w:p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lastRenderedPageBreak/>
        <w:t xml:space="preserve">Údaje o spracovateľovi projektovej </w:t>
      </w:r>
      <w:r>
        <w:rPr>
          <w:rFonts w:ascii="Trebuchet MS" w:hAnsi="Trebuchet MS" w:cs="Trebuchet MS"/>
          <w:b/>
        </w:rPr>
        <w:t>dokumentácie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891"/>
        <w:gridCol w:w="4628"/>
      </w:tblGrid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 (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Obchodný názov)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9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19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tel.:</w:t>
            </w:r>
          </w:p>
        </w:tc>
        <w:tc>
          <w:tcPr>
            <w:tcW w:w="462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 – mail:</w:t>
            </w:r>
          </w:p>
        </w:tc>
      </w:tr>
    </w:tbl>
    <w:p w:rsidR="006A3259" w:rsidRDefault="00B95A6D">
      <w:pPr>
        <w:pStyle w:val="Standard"/>
        <w:spacing w:after="0"/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br/>
      </w:r>
      <w:r>
        <w:rPr>
          <w:rFonts w:ascii="Trebuchet MS" w:hAnsi="Trebuchet MS" w:cs="Trebuchet MS"/>
          <w:b/>
        </w:rPr>
        <w:t xml:space="preserve">Spôsob uskutočnenia stavby </w:t>
      </w:r>
      <w:r>
        <w:rPr>
          <w:rFonts w:ascii="Trebuchet MS" w:hAnsi="Trebuchet MS" w:cs="Trebuchet MS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sz w:val="18"/>
          <w:szCs w:val="18"/>
        </w:rPr>
        <w:t>dodávateľsky *</w:t>
      </w:r>
      <w:r>
        <w:rPr>
          <w:rFonts w:ascii="Trebuchet MS" w:hAnsi="Trebuchet MS" w:cs="Trebuchet MS"/>
          <w:sz w:val="18"/>
          <w:szCs w:val="18"/>
        </w:rPr>
        <w:t xml:space="preserve"> </w:t>
      </w:r>
      <w:r>
        <w:rPr>
          <w:rFonts w:ascii="Trebuchet MS" w:hAnsi="Trebuchet MS" w:cs="Trebuchet MS"/>
          <w:sz w:val="18"/>
          <w:szCs w:val="18"/>
        </w:rPr>
        <w:t xml:space="preserve">- </w:t>
      </w:r>
      <w:r>
        <w:rPr>
          <w:rFonts w:ascii="Trebuchet MS" w:hAnsi="Trebuchet MS" w:cs="Trebuchet MS"/>
          <w:color w:val="000000"/>
          <w:sz w:val="18"/>
          <w:szCs w:val="18"/>
        </w:rPr>
        <w:t>uviesť zhotoviteľa 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svojpomocne*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– uviesť kvalifikovanú osobu)</w:t>
      </w:r>
    </w:p>
    <w:p w:rsidR="006A3259" w:rsidRDefault="00B95A6D">
      <w:pPr>
        <w:pStyle w:val="Normlnywebov"/>
        <w:spacing w:before="0" w:after="0"/>
        <w:ind w:left="142" w:hanging="142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>Pri realizácii svojpomocou pripojiť vyhlásenie kvalifikovanej osoby, že bude zabezpečovať vedenie uskutočňovania stavby.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"/>
        <w:gridCol w:w="1772"/>
        <w:gridCol w:w="437"/>
        <w:gridCol w:w="136"/>
        <w:gridCol w:w="1282"/>
        <w:gridCol w:w="1474"/>
        <w:gridCol w:w="4321"/>
        <w:gridCol w:w="306"/>
      </w:tblGrid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51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9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Stavbyvedúci </w:t>
            </w:r>
            <w:r>
              <w:rPr>
                <w:rFonts w:ascii="Trebuchet MS" w:hAnsi="Trebuchet MS" w:cs="Trebuchet MS"/>
                <w:sz w:val="18"/>
                <w:szCs w:val="18"/>
              </w:rPr>
              <w:t>/ dozor</w:t>
            </w:r>
          </w:p>
        </w:tc>
        <w:tc>
          <w:tcPr>
            <w:tcW w:w="2892" w:type="dxa"/>
            <w:gridSpan w:val="3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7" w:type="dxa"/>
            <w:gridSpan w:val="2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Číslo oprávnenia:</w:t>
            </w: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tel.:</w:t>
            </w:r>
          </w:p>
        </w:tc>
        <w:tc>
          <w:tcPr>
            <w:tcW w:w="4627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 – mail:</w:t>
            </w: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96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B95A6D">
            <w:pPr>
              <w:pStyle w:val="Standard"/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r>
              <w:rPr>
                <w:rFonts w:ascii="Trebuchet MS" w:hAnsi="Trebuchet MS" w:cs="Trebuchet MS"/>
                <w:sz w:val="18"/>
                <w:szCs w:val="18"/>
              </w:rPr>
              <w:t>nehodiace sa prečiarknite</w:t>
            </w: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V</w:t>
            </w:r>
          </w:p>
        </w:tc>
        <w:tc>
          <w:tcPr>
            <w:tcW w:w="5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dňa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79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832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579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95A6D"/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95A6D"/>
        </w:tc>
        <w:tc>
          <w:tcPr>
            <w:tcW w:w="5795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95A6D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95A6D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6A3259" w:rsidRDefault="006A3259">
            <w:pPr>
              <w:pStyle w:val="Standard"/>
              <w:spacing w:after="0" w:line="24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95A6D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 oprávnenej zastupovať právnickú osobu</w:t>
            </w:r>
          </w:p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</w:tbl>
    <w:p w:rsidR="006A3259" w:rsidRDefault="00B95A6D">
      <w:pPr>
        <w:pStyle w:val="Standard"/>
        <w:spacing w:after="0"/>
      </w:pPr>
      <w:r>
        <w:rPr>
          <w:rFonts w:ascii="Trebuchet MS" w:hAnsi="Trebuchet MS" w:cs="Trebuchet MS"/>
          <w:color w:val="FF3333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FF3333"/>
          <w:sz w:val="20"/>
          <w:szCs w:val="20"/>
          <w:u w:val="single"/>
        </w:rPr>
        <w:br/>
      </w:r>
      <w:r>
        <w:rPr>
          <w:rFonts w:ascii="Trebuchet MS" w:hAnsi="Trebuchet MS" w:cs="Trebuchet MS"/>
          <w:b/>
          <w:bCs/>
          <w:color w:val="FF3333"/>
          <w:sz w:val="20"/>
          <w:szCs w:val="20"/>
          <w:u w:val="single"/>
        </w:rPr>
        <w:t>Upozornenie:</w:t>
      </w:r>
      <w:r>
        <w:rPr>
          <w:rFonts w:ascii="Trebuchet MS" w:hAnsi="Trebuchet MS" w:cs="Trebuchet MS"/>
          <w:b/>
          <w:bCs/>
          <w:color w:val="FF3333"/>
        </w:rPr>
        <w:t xml:space="preserve"> </w:t>
      </w:r>
      <w:r>
        <w:rPr>
          <w:rFonts w:ascii="Trebuchet MS" w:eastAsia="TimesNewRoman, 'MS Mincho'" w:hAnsi="Trebuchet MS" w:cs="Trebuchet MS"/>
          <w:color w:val="FF3333"/>
          <w:sz w:val="18"/>
          <w:szCs w:val="18"/>
        </w:rPr>
        <w:t>Reklamnú  stavbu možno uskutočniť až po nadobudnutí právoplatnosti stavebného povolenia.</w:t>
      </w:r>
    </w:p>
    <w:p w:rsidR="006A3259" w:rsidRDefault="00B95A6D">
      <w:pPr>
        <w:pStyle w:val="Standard"/>
        <w:spacing w:after="0"/>
        <w:jc w:val="both"/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>K žiadosti o stavebné povolenie reklamnej stavby stavebník pripojí  v súlade s § 8 ods. 2 vyhlášky MŽP SR č. 453/2000 Z. z. nasledovné prílohy:</w:t>
      </w:r>
    </w:p>
    <w:p w:rsidR="006A3259" w:rsidRDefault="00B95A6D">
      <w:pPr>
        <w:pStyle w:val="Standard"/>
        <w:spacing w:after="0"/>
      </w:pPr>
      <w:r>
        <w:rPr>
          <w:rFonts w:ascii="Trebuchet MS" w:eastAsia="TimesNewRoman, Bold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Nájomnú zmluvu alebo iný doklad preukazujúci právo k pozemku alebo stavbe (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>originál)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-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Aktuálny list </w:t>
      </w:r>
      <w:r>
        <w:rPr>
          <w:rFonts w:ascii="Trebuchet MS" w:eastAsia="TimesNewRoman, Bold" w:hAnsi="Trebuchet MS" w:cs="Trebuchet MS"/>
          <w:bCs/>
          <w:sz w:val="18"/>
          <w:szCs w:val="18"/>
        </w:rPr>
        <w:t>vlastníctva (</w:t>
      </w:r>
      <w:r>
        <w:rPr>
          <w:rFonts w:ascii="Trebuchet MS" w:eastAsia="TimesNewRoman, 'MS Mincho'" w:hAnsi="Trebuchet MS" w:cs="Trebuchet MS"/>
          <w:sz w:val="18"/>
          <w:szCs w:val="18"/>
        </w:rPr>
        <w:t>originál) a a</w:t>
      </w:r>
      <w:r>
        <w:rPr>
          <w:rFonts w:ascii="Trebuchet MS" w:eastAsia="TimesNewRoman, Bold" w:hAnsi="Trebuchet MS" w:cs="Trebuchet MS"/>
          <w:bCs/>
          <w:sz w:val="18"/>
          <w:szCs w:val="18"/>
        </w:rPr>
        <w:t>ktuálna kópia katastrálnej mapy (</w:t>
      </w:r>
      <w:r>
        <w:rPr>
          <w:rFonts w:ascii="Trebuchet MS" w:eastAsia="TimesNewRoman, 'MS Mincho'" w:hAnsi="Trebuchet MS" w:cs="Trebuchet MS"/>
          <w:sz w:val="18"/>
          <w:szCs w:val="18"/>
        </w:rPr>
        <w:t>originál)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- 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Projektová dokumentácia reklamnej stavby vypracovaná osobou s príslušným odborným vzdelaním (2 vyhotovenia)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s uvedením 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najväčšej informačnej plochy reklamnej stavby, vrátane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>technic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 xml:space="preserve">kého opisu konštrukčného riešenia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  <w:t xml:space="preserve">reklamnej stavby a jej inštalácie vrátane údajov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  <w:t xml:space="preserve">o vhodnosti použitých materiálov z hľadiska bezpečnosti, stability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  <w:t xml:space="preserve">a mechanickej odolnosti nosnej konštrukcie a jej upevnenia; ak ide o svetelné zariadenie, technický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 xml:space="preserve">opis spôsobu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  <w:t xml:space="preserve">jeho napojenia na elektrické vedenie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 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J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ednoduchý situačný výkres v dvoch vyhotoveniach , ktorý obsahuje vyznačenie umiestnenia reklamnej  stavby  na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pozemku, vrátane odstupov od hraníc so susednými pozemkami a od susedných stavieb, ši</w:t>
      </w:r>
      <w:r>
        <w:rPr>
          <w:rFonts w:ascii="Trebuchet MS" w:eastAsia="TimesNewRoman, Bold" w:hAnsi="Trebuchet MS" w:cs="Trebuchet MS"/>
          <w:bCs/>
          <w:sz w:val="18"/>
          <w:szCs w:val="18"/>
        </w:rPr>
        <w:t>ršie vzťahy,</w:t>
      </w:r>
      <w:r>
        <w:rPr>
          <w:rFonts w:ascii="Trebuchet MS" w:eastAsia="TimesNewRoman, Bold" w:hAnsi="Trebuchet MS" w:cs="Trebuchet MS"/>
          <w:bCs/>
          <w:sz w:val="18"/>
          <w:szCs w:val="18"/>
        </w:rPr>
        <w:br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 xml:space="preserve">Stanovisko cestného správneho orgánu v prípade, že sú dotknuté záujmy podľa zákona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>č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. 135/1961 Zb. o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 xml:space="preserve">pozemných komunikáciách v znení neskorších predpisov  (Stanovisko správcu komunikácie v prípade umiestnenia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reklamnej stavby na poze</w:t>
      </w:r>
      <w:r>
        <w:rPr>
          <w:rFonts w:ascii="Trebuchet MS" w:eastAsia="TimesNewRoman, Bold" w:hAnsi="Trebuchet MS" w:cs="Trebuchet MS"/>
          <w:bCs/>
          <w:sz w:val="18"/>
          <w:szCs w:val="18"/>
        </w:rPr>
        <w:t>mnej komunikácii)</w:t>
      </w:r>
      <w:r>
        <w:rPr>
          <w:rFonts w:ascii="Trebuchet MS" w:eastAsia="TimesNewRoman, Bold" w:hAnsi="Trebuchet MS" w:cs="Trebuchet MS"/>
          <w:bCs/>
          <w:sz w:val="18"/>
          <w:szCs w:val="18"/>
        </w:rPr>
        <w:br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S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 xml:space="preserve">tanovisko príslušného dopravného inšpektorátu riaditeľstva policajného zboru v Prešove </w:t>
      </w:r>
      <w:r>
        <w:rPr>
          <w:rFonts w:ascii="Trebuchet MS" w:eastAsia="TimesNewRoman, Bold" w:hAnsi="Trebuchet MS" w:cs="Trebuchet MS"/>
          <w:bCs/>
          <w:sz w:val="18"/>
          <w:szCs w:val="18"/>
        </w:rPr>
        <w:br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 xml:space="preserve">Stanovisko Krajského pamiatkového úradu prešov v prípade, že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 xml:space="preserve">reklamná stavba má byť umiestnená v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  <w:t>Pamiatkovej rezervácii alebo v jej ochran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>nom pásme,</w:t>
      </w:r>
    </w:p>
    <w:p w:rsidR="006A3259" w:rsidRDefault="00B95A6D">
      <w:pPr>
        <w:pStyle w:val="Standard"/>
        <w:spacing w:after="0"/>
      </w:pP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R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ozhodnutia, stanoviská, vyjadrenia, súhlasy, posúdenia dotknutých vlastníkov sietí (verejných vodovodov a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kanalizácií, elektrického vedenia a elek.stanice, plyn. zariadení a plynovodov, rozvodov tepla, telekomunikácií, ..)</w:t>
      </w:r>
    </w:p>
    <w:p w:rsidR="006A3259" w:rsidRDefault="00B95A6D">
      <w:pPr>
        <w:pStyle w:val="Standard"/>
        <w:spacing w:after="0"/>
      </w:pP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>-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Vyhlásenie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 kvalifikovanej osoby, že bude zabezpečovať vedenie uskutočňovania reklamnej stavby, ak ide o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uskutočňovanie stavby svojpomocne</w:t>
      </w:r>
    </w:p>
    <w:p w:rsidR="006A3259" w:rsidRDefault="00B95A6D">
      <w:pPr>
        <w:pStyle w:val="Standard"/>
        <w:spacing w:after="0"/>
      </w:pP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>-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>Písomné splnomocnenie v prípade, že navrhovateľ poverí na vybavenie žiadosti inú fyzickú alebo právnickú osobu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Doklad 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o zaplatení správneho poplatku podľa zákona č. 145/1995 Z.z. o správnych poplatkoch v zn. n. p.: </w:t>
      </w:r>
      <w:r>
        <w:rPr>
          <w:rFonts w:ascii="Trebuchet MS" w:eastAsia="TimesNewRoman, Bold" w:hAnsi="Trebuchet MS" w:cs="Trebuchet MS"/>
          <w:bCs/>
          <w:sz w:val="18"/>
          <w:szCs w:val="18"/>
        </w:rPr>
        <w:br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položka 60 i) z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a každú reklamnú stavbu, na ktorej najväčšia informačná plocha má veľkosť </w:t>
      </w:r>
      <w:r>
        <w:rPr>
          <w:rFonts w:ascii="Trebuchet MS" w:eastAsia="TimesNewRoman, 'MS Mincho'" w:hAnsi="Trebuchet MS" w:cs="Trebuchet MS"/>
          <w:b/>
          <w:bCs/>
          <w:sz w:val="18"/>
          <w:szCs w:val="18"/>
        </w:rPr>
        <w:t>od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 xml:space="preserve"> 3 m² do 20 m² 60 €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br/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položka 60 j)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 za každú reklamnú stavbu, na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 ktorej najväčšia informačná plocha má veľkosť </w:t>
      </w:r>
      <w:r>
        <w:rPr>
          <w:rFonts w:ascii="Trebuchet MS" w:eastAsia="TimesNewRoman, 'MS Mincho'" w:hAnsi="Trebuchet MS" w:cs="Trebuchet MS"/>
          <w:b/>
          <w:bCs/>
          <w:sz w:val="18"/>
          <w:szCs w:val="18"/>
        </w:rPr>
        <w:t xml:space="preserve">nad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>20 m²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 … …  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>150 €</w:t>
      </w:r>
    </w:p>
    <w:p w:rsidR="006A3259" w:rsidRDefault="00B95A6D">
      <w:pPr>
        <w:pStyle w:val="Standard"/>
        <w:spacing w:after="0" w:line="100" w:lineRule="atLeast"/>
      </w:pP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br/>
      </w: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t>Ak je to vzhľadom k umiestneniu alebo ku konštrukčnému riešeniu RS potrebné, k žiadosti sa ďalej pripojí:</w:t>
      </w: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br/>
      </w: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</w:rPr>
        <w:tab/>
      </w:r>
      <w:r>
        <w:rPr>
          <w:rFonts w:ascii="Trebuchet MS" w:eastAsia="TimesNewRoman, 'MS Mincho'" w:hAnsi="Trebuchet MS" w:cs="Trebuchet MS"/>
          <w:i/>
          <w:sz w:val="18"/>
          <w:szCs w:val="18"/>
        </w:rPr>
        <w:t>-</w:t>
      </w:r>
      <w:r>
        <w:rPr>
          <w:rFonts w:ascii="Trebuchet MS" w:eastAsia="TimesNewRoman, 'MS Mincho'" w:hAnsi="Trebuchet MS" w:cs="Trebuchet MS"/>
          <w:i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>Vizualizácia umiestnenia reklamnej stavby</w:t>
      </w:r>
      <w:r>
        <w:rPr>
          <w:rFonts w:ascii="Trebuchet MS" w:eastAsia="TimesNewRoman, 'MS Mincho'" w:hAnsi="Trebuchet MS" w:cs="Trebuchet MS"/>
          <w:b/>
          <w:bCs/>
          <w:sz w:val="18"/>
          <w:szCs w:val="18"/>
        </w:rPr>
        <w:t xml:space="preserve"> </w:t>
      </w:r>
      <w:r>
        <w:rPr>
          <w:rFonts w:ascii="Trebuchet MS" w:eastAsia="TimesNewRoman, Bold" w:hAnsi="Trebuchet MS" w:cs="Trebuchet MS"/>
          <w:b/>
          <w:bCs/>
          <w:i/>
          <w:sz w:val="18"/>
          <w:szCs w:val="18"/>
        </w:rPr>
        <w:t xml:space="preserve"> - 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náčrt alebo fotografia 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nehnuteľnosti alebo aj jej okolia, ktorým sa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>preukáže vhodnosť začlenenia reklamnej stavby do priestoru,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doklady o rokovaniach s vlastníkmi (správcami) stavby/pozemku a s účastníkmi konania, ak sa konali pred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>podaním žiadosti,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</w:p>
    <w:p w:rsidR="006A3259" w:rsidRDefault="00B95A6D">
      <w:pPr>
        <w:pStyle w:val="Standard"/>
        <w:spacing w:after="0" w:line="100" w:lineRule="atLeast"/>
        <w:rPr>
          <w:rFonts w:ascii="Trebuchet MS" w:eastAsia="TimesNewRoman, 'MS Mincho'" w:hAnsi="Trebuchet MS" w:cs="Trebuchet MS"/>
          <w:sz w:val="18"/>
          <w:szCs w:val="18"/>
        </w:rPr>
      </w:pPr>
      <w:r>
        <w:rPr>
          <w:rFonts w:ascii="Trebuchet MS" w:eastAsia="TimesNewRoman, 'MS Mincho'" w:hAnsi="Trebuchet MS" w:cs="Trebuchet MS"/>
          <w:sz w:val="18"/>
          <w:szCs w:val="18"/>
        </w:rPr>
        <w:lastRenderedPageBreak/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údaje o tom, či </w:t>
      </w:r>
      <w:r>
        <w:rPr>
          <w:rFonts w:ascii="Trebuchet MS" w:eastAsia="TimesNewRoman, 'MS Mincho'" w:hAnsi="Trebuchet MS" w:cs="Trebuchet MS"/>
          <w:sz w:val="18"/>
          <w:szCs w:val="18"/>
        </w:rPr>
        <w:t>sa prevádzka reklamnej stavby dotkne práv iných osôb, napr. osvetlením, zakrytím svetla, hlukom.</w:t>
      </w:r>
    </w:p>
    <w:sectPr w:rsidR="006A3259">
      <w:footerReference w:type="default" r:id="rId7"/>
      <w:pgSz w:w="11906" w:h="16838"/>
      <w:pgMar w:top="1023" w:right="851" w:bottom="656" w:left="1134" w:header="708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6D" w:rsidRDefault="00B95A6D">
      <w:r>
        <w:separator/>
      </w:r>
    </w:p>
  </w:endnote>
  <w:endnote w:type="continuationSeparator" w:id="0">
    <w:p w:rsidR="00B95A6D" w:rsidRDefault="00B9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2040503050203030202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Mincho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 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12" w:rsidRDefault="00B95A6D">
    <w:pPr>
      <w:pStyle w:val="Standard"/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>Žiadosť o stavebné povolenie reklamnej stavby nad 3 m</w:t>
    </w:r>
    <w:r>
      <w:rPr>
        <w:rFonts w:ascii="Trebuchet MS" w:hAnsi="Trebuchet MS" w:cs="Trebuchet MS"/>
        <w:sz w:val="16"/>
        <w:szCs w:val="16"/>
        <w:vertAlign w:val="superscript"/>
      </w:rPr>
      <w:t>2</w:t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  <w:t xml:space="preserve">    </w:t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sz w:val="16"/>
        <w:szCs w:val="16"/>
      </w:rPr>
      <w:t xml:space="preserve">          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033E23">
      <w:rPr>
        <w:rFonts w:cs="Trebuchet MS"/>
        <w:noProof/>
        <w:sz w:val="16"/>
        <w:szCs w:val="16"/>
      </w:rPr>
      <w:t>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 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033E23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6D" w:rsidRDefault="00B95A6D">
      <w:r>
        <w:rPr>
          <w:color w:val="000000"/>
        </w:rPr>
        <w:separator/>
      </w:r>
    </w:p>
  </w:footnote>
  <w:footnote w:type="continuationSeparator" w:id="0">
    <w:p w:rsidR="00B95A6D" w:rsidRDefault="00B9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3259"/>
    <w:rsid w:val="00033E23"/>
    <w:rsid w:val="006A3259"/>
    <w:rsid w:val="00B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0628-6AD9-47E6-9AEA-7B6B0148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Standar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bidi="hi-IN"/>
    </w:rPr>
  </w:style>
  <w:style w:type="character" w:customStyle="1" w:styleId="WW8Num1z0">
    <w:name w:val="WW8Num1z0"/>
    <w:rPr>
      <w:rFonts w:eastAsia="TimesNewRoman, 'MS Mincho'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BalloonTextChar">
    <w:name w:val="Balloon Text Char"/>
    <w:basedOn w:val="Predvolenpsmoodsek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"/>
    <w:rPr>
      <w:rFonts w:cs="Times New Roman"/>
    </w:rPr>
  </w:style>
  <w:style w:type="character" w:customStyle="1" w:styleId="FooterChar">
    <w:name w:val="Footer Char"/>
    <w:basedOn w:val="Predvolenpsmoodseku"/>
    <w:rPr>
      <w:rFonts w:cs="Times New Roman"/>
    </w:rPr>
  </w:style>
  <w:style w:type="character" w:styleId="slostrany">
    <w:name w:val="page number"/>
    <w:basedOn w:val="Predvolenpsmoodseku"/>
    <w:rPr>
      <w:rFonts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Sasi</cp:lastModifiedBy>
  <cp:revision>2</cp:revision>
  <cp:lastPrinted>2013-01-31T23:15:00Z</cp:lastPrinted>
  <dcterms:created xsi:type="dcterms:W3CDTF">2017-03-14T12:51:00Z</dcterms:created>
  <dcterms:modified xsi:type="dcterms:W3CDTF">2017-03-14T12:51:00Z</dcterms:modified>
</cp:coreProperties>
</file>